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0"/>
        </w:rPr>
      </w:pPr>
      <w:bookmarkStart w:id="0" w:name="_GoBack"/>
      <w:bookmarkEnd w:id="0"/>
    </w:p>
    <w:tbl>
      <w:tblPr>
        <w:tblStyle w:val="3"/>
        <w:tblW w:w="90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2194"/>
        <w:gridCol w:w="2130"/>
        <w:gridCol w:w="29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方正大标宋简体" w:hAnsi="宋体" w:eastAsia="方正大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方正大标宋简体" w:eastAsia="方正大标宋简体"/>
                <w:color w:val="000000"/>
                <w:sz w:val="32"/>
                <w:szCs w:val="32"/>
              </w:rPr>
              <w:t>南京天文馆概念性设计方案征集报名表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041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单位名称（加盖公章）：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法定代表人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公司地址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公司设计资格的种类/级别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资质证书编号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公司成立时间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营业执照编号</w:t>
            </w:r>
          </w:p>
        </w:tc>
        <w:tc>
          <w:tcPr>
            <w:tcW w:w="2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主要设计人员</w:t>
            </w:r>
          </w:p>
        </w:tc>
        <w:tc>
          <w:tcPr>
            <w:tcW w:w="7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6" w:hRule="atLeast"/>
        </w:trPr>
        <w:tc>
          <w:tcPr>
            <w:tcW w:w="904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业绩简介：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F20"/>
    <w:rsid w:val="00382F20"/>
    <w:rsid w:val="00A95C5A"/>
    <w:rsid w:val="6EB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125</Characters>
  <Lines>1</Lines>
  <Paragraphs>1</Paragraphs>
  <TotalTime>0</TotalTime>
  <ScaleCrop>false</ScaleCrop>
  <LinksUpToDate>false</LinksUpToDate>
  <CharactersWithSpaces>145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2018-06-04T10:25:00Z</dcterms:created>
  <dc:creator>Administrator</dc:creator>
  <cp:lastModifiedBy>蓝宝石小熊</cp:lastModifiedBy>
  <dcterms:modified xsi:type="dcterms:W3CDTF">2018-06-06T02:17:19Z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