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2168" w:firstLineChars="600"/>
        <w:jc w:val="both"/>
        <w:textAlignment w:val="auto"/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南京科技馆</w:t>
      </w: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  <w:lang w:eastAsia="zh-CN"/>
        </w:rPr>
        <w:t>春秋</w:t>
      </w: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工作服</w:t>
      </w: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  <w:lang w:eastAsia="zh-CN"/>
        </w:rPr>
        <w:t>报价单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2168" w:firstLineChars="600"/>
        <w:jc w:val="both"/>
        <w:textAlignment w:val="auto"/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  <w:lang w:eastAsia="zh-CN"/>
        </w:rPr>
      </w:pPr>
    </w:p>
    <w:tbl>
      <w:tblPr>
        <w:tblStyle w:val="4"/>
        <w:tblW w:w="990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85"/>
        <w:gridCol w:w="720"/>
        <w:gridCol w:w="2355"/>
        <w:gridCol w:w="2205"/>
        <w:gridCol w:w="15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材质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/套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西服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西裤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投标总价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7"/>
          </w:tcPr>
          <w:p>
            <w:pPr>
              <w:spacing w:line="360" w:lineRule="auto"/>
              <w:ind w:firstLine="470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ind w:firstLine="470" w:firstLineChars="196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</w:rPr>
              <w:t>报价包含制作、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  <w:lang w:eastAsia="zh-CN"/>
              </w:rPr>
              <w:t>运送、衣服替换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  <w:lang w:eastAsia="zh-CN"/>
              </w:rPr>
              <w:t>现场量体</w:t>
            </w:r>
            <w:r>
              <w:rPr>
                <w:rFonts w:hint="eastAsia" w:asciiTheme="minorEastAsia" w:hAnsi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  <w:lang w:eastAsia="zh-CN"/>
              </w:rPr>
              <w:t>、发票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6"/>
                <w:kern w:val="0"/>
                <w:sz w:val="24"/>
                <w:szCs w:val="24"/>
                <w:highlight w:val="none"/>
              </w:rPr>
              <w:t>等一切费用。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900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投标单位（盖章）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23" w:firstLineChars="200"/>
        <w:jc w:val="left"/>
        <w:textAlignment w:val="auto"/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  <w:lang w:eastAsia="zh-CN"/>
        </w:rPr>
      </w:pPr>
    </w:p>
    <w:p/>
    <w:sectPr>
      <w:footerReference r:id="rId3" w:type="default"/>
      <w:pgSz w:w="11906" w:h="16838"/>
      <w:pgMar w:top="1417" w:right="1276" w:bottom="1389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388"/>
    <w:rsid w:val="2C2B5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2019-09-20T01:53:00Z</dcterms:created>
  <dc:creator>桂花糖芋苗</dc:creator>
  <cp:lastModifiedBy>桂花糖芋苗</cp:lastModifiedBy>
  <dcterms:modified xsi:type="dcterms:W3CDTF">2019-09-20T01:54:12Z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