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>附件</w:t>
      </w:r>
    </w:p>
    <w:p>
      <w:pPr>
        <w:ind w:left="1280" w:hanging="1280" w:hangingChars="400"/>
        <w:rPr>
          <w:rFonts w:ascii="Times New Roman" w:hAnsi="Times New Roman" w:eastAsia="黑体" w:cs="Times New Roman"/>
        </w:rPr>
      </w:pPr>
    </w:p>
    <w:p>
      <w:pPr>
        <w:pStyle w:val="2"/>
        <w:tabs>
          <w:tab w:val="left" w:pos="6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南京科技馆教育活动合作运营申请表</w:t>
      </w:r>
    </w:p>
    <w:p>
      <w:pPr>
        <w:spacing w:beforeLines="50" w:line="480" w:lineRule="auto"/>
        <w:ind w:firstLine="0" w:firstLineChars="0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spacing w:line="480" w:lineRule="auto"/>
        <w:ind w:firstLine="0" w:firstLineChars="0"/>
        <w:rPr>
          <w:rFonts w:ascii="Times New Roman" w:hAnsi="Times New Roman" w:eastAsia="宋体" w:cs="Times New Roman"/>
          <w:sz w:val="28"/>
          <w:szCs w:val="28"/>
          <w:u w:val="single"/>
        </w:rPr>
      </w:pPr>
    </w:p>
    <w:p>
      <w:pPr>
        <w:adjustRightInd w:val="0"/>
        <w:snapToGrid w:val="0"/>
        <w:spacing w:line="480" w:lineRule="auto"/>
        <w:ind w:firstLine="0" w:firstLineChars="0"/>
        <w:rPr>
          <w:rFonts w:ascii="Times New Roman" w:hAnsi="Times New Roman" w:eastAsia="黑体" w:cs="Times New Roman"/>
          <w:sz w:val="28"/>
          <w:szCs w:val="28"/>
          <w:u w:val="single"/>
        </w:rPr>
      </w:pPr>
    </w:p>
    <w:p>
      <w:pPr>
        <w:adjustRightInd w:val="0"/>
        <w:snapToGrid w:val="0"/>
        <w:spacing w:line="480" w:lineRule="auto"/>
        <w:ind w:left="1276" w:firstLine="420" w:firstLineChars="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申   报   单   位：</w:t>
      </w:r>
      <w:r>
        <w:rPr>
          <w:rFonts w:ascii="Times New Roman" w:hAnsi="Times New Roman" w:eastAsia="黑体" w:cs="Times New Roman"/>
          <w:sz w:val="28"/>
          <w:szCs w:val="28"/>
          <w:u w:val="single"/>
        </w:rPr>
        <w:t xml:space="preserve">                       </w:t>
      </w:r>
    </w:p>
    <w:p>
      <w:pPr>
        <w:adjustRightInd w:val="0"/>
        <w:snapToGrid w:val="0"/>
        <w:spacing w:line="480" w:lineRule="auto"/>
        <w:ind w:left="1276" w:firstLine="422" w:firstLineChars="151"/>
        <w:rPr>
          <w:rFonts w:ascii="Times New Roman" w:hAnsi="Times New Roman" w:eastAsia="黑体" w:cs="Times New Roman"/>
          <w:sz w:val="28"/>
          <w:szCs w:val="28"/>
          <w:u w:val="single"/>
        </w:rPr>
      </w:pPr>
      <w:r>
        <w:rPr>
          <w:rFonts w:ascii="Times New Roman" w:hAnsi="Times New Roman" w:eastAsia="黑体" w:cs="Times New Roman"/>
          <w:sz w:val="28"/>
          <w:szCs w:val="28"/>
        </w:rPr>
        <w:t>负      责     人：</w:t>
      </w:r>
      <w:r>
        <w:rPr>
          <w:rFonts w:ascii="Times New Roman" w:hAnsi="Times New Roman" w:eastAsia="黑体" w:cs="Times New Roman"/>
          <w:sz w:val="28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480" w:lineRule="auto"/>
        <w:ind w:left="1276" w:firstLine="420" w:firstLineChars="0"/>
        <w:rPr>
          <w:rFonts w:ascii="Times New Roman" w:hAnsi="Times New Roman" w:eastAsia="黑体" w:cs="Times New Roman"/>
          <w:sz w:val="28"/>
          <w:szCs w:val="28"/>
          <w:u w:val="single"/>
        </w:rPr>
      </w:pPr>
      <w:r>
        <w:rPr>
          <w:rFonts w:ascii="Times New Roman" w:hAnsi="Times New Roman" w:eastAsia="黑体" w:cs="Times New Roman"/>
          <w:sz w:val="28"/>
          <w:szCs w:val="28"/>
        </w:rPr>
        <w:t>填   报   日   期：</w:t>
      </w:r>
      <w:r>
        <w:rPr>
          <w:rFonts w:ascii="Times New Roman" w:hAnsi="Times New Roman" w:eastAsia="黑体" w:cs="Times New Roman"/>
          <w:sz w:val="28"/>
          <w:szCs w:val="28"/>
          <w:u w:val="single"/>
        </w:rPr>
        <w:t xml:space="preserve">        年    月    日  </w:t>
      </w:r>
    </w:p>
    <w:p>
      <w:pPr>
        <w:spacing w:line="240" w:lineRule="auto"/>
        <w:ind w:firstLine="0" w:firstLineChars="0"/>
        <w:rPr>
          <w:rFonts w:ascii="Times New Roman" w:hAnsi="Times New Roman" w:eastAsia="黑体" w:cs="Times New Roman"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eastAsia="黑体" w:cs="Times New Roman"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eastAsia="黑体" w:cs="Times New Roman"/>
          <w:sz w:val="24"/>
          <w:szCs w:val="24"/>
        </w:rPr>
      </w:pPr>
    </w:p>
    <w:p>
      <w:pPr>
        <w:spacing w:line="240" w:lineRule="auto"/>
        <w:ind w:firstLine="0" w:firstLineChars="0"/>
        <w:jc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南 京 科 技 馆</w:t>
      </w:r>
    </w:p>
    <w:p>
      <w:pPr>
        <w:spacing w:line="240" w:lineRule="auto"/>
        <w:ind w:firstLine="0" w:firstLineChars="0"/>
        <w:jc w:val="center"/>
        <w:rPr>
          <w:rFonts w:ascii="Times New Roman" w:hAnsi="Times New Roman" w:eastAsia="黑体" w:cs="Times New Roman"/>
        </w:rPr>
        <w:sectPr>
          <w:headerReference r:id="rId6" w:type="first"/>
          <w:footerReference r:id="rId8" w:type="first"/>
          <w:headerReference r:id="rId5" w:type="default"/>
          <w:footerReference r:id="rId7" w:type="default"/>
          <w:pgSz w:w="11906" w:h="16838"/>
          <w:pgMar w:top="1587" w:right="1474" w:bottom="1587" w:left="1587" w:header="851" w:footer="992" w:gutter="0"/>
          <w:cols w:space="0" w:num="1"/>
          <w:titlePg/>
          <w:docGrid w:type="lines" w:linePitch="442" w:charSpace="0"/>
        </w:sectPr>
      </w:pPr>
      <w:r>
        <w:rPr>
          <w:rFonts w:ascii="Times New Roman" w:hAnsi="Times New Roman" w:eastAsia="黑体" w:cs="Times New Roman"/>
        </w:rPr>
        <w:t>202</w:t>
      </w:r>
      <w:r>
        <w:rPr>
          <w:rFonts w:hint="eastAsia" w:ascii="Times New Roman" w:hAnsi="Times New Roman" w:eastAsia="黑体" w:cs="Times New Roman"/>
        </w:rPr>
        <w:t>4</w:t>
      </w:r>
      <w:r>
        <w:rPr>
          <w:rFonts w:ascii="Times New Roman" w:hAnsi="Times New Roman" w:eastAsia="黑体" w:cs="Times New Roman"/>
        </w:rPr>
        <w:t>年</w:t>
      </w:r>
      <w:r>
        <w:rPr>
          <w:rFonts w:hint="eastAsia" w:ascii="Times New Roman" w:hAnsi="Times New Roman" w:eastAsia="黑体" w:cs="Times New Roman"/>
        </w:rPr>
        <w:t>1</w:t>
      </w:r>
      <w:r>
        <w:rPr>
          <w:rFonts w:ascii="Times New Roman" w:hAnsi="Times New Roman" w:eastAsia="黑体" w:cs="Times New Roman"/>
        </w:rPr>
        <w:t>月</w:t>
      </w:r>
    </w:p>
    <w:tbl>
      <w:tblPr>
        <w:tblStyle w:val="15"/>
        <w:tblW w:w="8928" w:type="dxa"/>
        <w:tblInd w:w="-1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9"/>
        <w:gridCol w:w="1636"/>
        <w:gridCol w:w="1903"/>
        <w:gridCol w:w="1374"/>
        <w:gridCol w:w="22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892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Times New Roman" w:hAnsi="Times New Roman"/>
                <w:kern w:val="0"/>
                <w:szCs w:val="28"/>
              </w:rPr>
            </w:pPr>
            <w:r>
              <w:rPr>
                <w:rFonts w:ascii="Times New Roman" w:hAnsi="Times New Roman"/>
              </w:rPr>
              <w:t>申报单位基本信息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16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7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16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7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ind w:firstLine="48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邮箱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座机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手机（必填）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微信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拟合作内容</w:t>
            </w:r>
          </w:p>
        </w:tc>
        <w:tc>
          <w:tcPr>
            <w:tcW w:w="716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164"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基于科技馆园区的自然科学类研学活动；</w:t>
            </w:r>
          </w:p>
          <w:p>
            <w:pPr>
              <w:spacing w:line="320" w:lineRule="exact"/>
              <w:ind w:left="164"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基于科技馆展品展项的科普研学活动；</w:t>
            </w:r>
          </w:p>
          <w:p>
            <w:pPr>
              <w:spacing w:line="320" w:lineRule="exact"/>
              <w:ind w:left="164"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无人机、航空航天、机器人等白名单赛事类专题教育活动；</w:t>
            </w:r>
          </w:p>
          <w:p>
            <w:pPr>
              <w:spacing w:line="320" w:lineRule="exact"/>
              <w:ind w:left="164"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南京科技馆双减科学营；</w:t>
            </w:r>
          </w:p>
          <w:p>
            <w:pPr>
              <w:spacing w:line="320" w:lineRule="exact"/>
              <w:ind w:left="164"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其他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u w:val="single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单位简介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（成立时间，经营范围、主要业绩）</w:t>
            </w:r>
          </w:p>
        </w:tc>
        <w:tc>
          <w:tcPr>
            <w:tcW w:w="716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5" w:hRule="atLeast"/>
        </w:trPr>
        <w:tc>
          <w:tcPr>
            <w:tcW w:w="1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拟派驻人员</w:t>
            </w:r>
          </w:p>
          <w:p>
            <w:pPr>
              <w:spacing w:line="360" w:lineRule="auto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简介</w:t>
            </w:r>
          </w:p>
        </w:tc>
        <w:tc>
          <w:tcPr>
            <w:tcW w:w="716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3"/>
        <w:ind w:firstLine="640"/>
        <w:rPr>
          <w:rFonts w:ascii="Times New Roman" w:hAnsi="Times New Roman"/>
        </w:rPr>
      </w:pPr>
      <w:r>
        <w:rPr>
          <w:rFonts w:ascii="Times New Roman" w:hAnsi="Times New Roman"/>
        </w:rPr>
        <w:t>一、单位概况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（单位概况，包括单位经营情况、开展业务情况、获得奖项和证书、人才配备和拟派驻团队介绍，类似项目经验、单位制度建设等）</w:t>
      </w:r>
    </w:p>
    <w:p>
      <w:pPr>
        <w:pStyle w:val="3"/>
        <w:ind w:firstLine="640"/>
        <w:rPr>
          <w:rFonts w:ascii="Times New Roman" w:hAnsi="Times New Roman"/>
        </w:rPr>
      </w:pPr>
      <w:r>
        <w:rPr>
          <w:rFonts w:ascii="Times New Roman" w:hAnsi="Times New Roman"/>
        </w:rPr>
        <w:t>二、拟申报项目活动策划方案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（详细介绍申报合作内容教育活动规划设计方案、实施步骤，包括但不限于实施方案，运营团队、开展频次、公益和收费内容配置、项目收益等。）</w:t>
      </w:r>
    </w:p>
    <w:p>
      <w:pPr>
        <w:pStyle w:val="3"/>
        <w:ind w:firstLine="640"/>
        <w:rPr>
          <w:rFonts w:ascii="Times New Roman" w:hAnsi="Times New Roman"/>
        </w:rPr>
      </w:pPr>
      <w:r>
        <w:rPr>
          <w:rFonts w:ascii="Times New Roman" w:hAnsi="Times New Roman"/>
        </w:rPr>
        <w:t>三、安全运行和突发事件处置方案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（介绍项目运行的安全保障措施、应急处置和保险购买方案等）</w:t>
      </w:r>
    </w:p>
    <w:p>
      <w:pPr>
        <w:pStyle w:val="3"/>
        <w:ind w:firstLine="640"/>
        <w:rPr>
          <w:rFonts w:ascii="Times New Roman" w:hAnsi="Times New Roman"/>
        </w:rPr>
      </w:pPr>
      <w:r>
        <w:rPr>
          <w:rFonts w:ascii="Times New Roman" w:hAnsi="Times New Roman"/>
        </w:rPr>
        <w:t>四、双方合作方式及收入分成比例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（项目品牌归属和使用范围，双方职责，纳入分配收入构成，收入比例分配等）</w:t>
      </w:r>
    </w:p>
    <w:p>
      <w:pPr>
        <w:pStyle w:val="3"/>
        <w:numPr>
          <w:ilvl w:val="0"/>
          <w:numId w:val="1"/>
        </w:numPr>
        <w:ind w:firstLine="640"/>
        <w:rPr>
          <w:rFonts w:ascii="Times New Roman" w:hAnsi="Times New Roman"/>
        </w:rPr>
      </w:pPr>
      <w:r>
        <w:rPr>
          <w:rFonts w:ascii="Times New Roman" w:hAnsi="Times New Roman"/>
        </w:rPr>
        <w:t>其他说明</w:t>
      </w:r>
    </w:p>
    <w:p>
      <w:pPr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3"/>
        <w:numPr>
          <w:ilvl w:val="0"/>
          <w:numId w:val="1"/>
        </w:numPr>
        <w:ind w:firstLine="640"/>
        <w:rPr>
          <w:rFonts w:ascii="Times New Roman" w:hAnsi="Times New Roman"/>
        </w:rPr>
      </w:pPr>
      <w:r>
        <w:rPr>
          <w:rFonts w:ascii="Times New Roman" w:hAnsi="Times New Roman"/>
        </w:rPr>
        <w:t>资格性和符合性审查材料</w:t>
      </w:r>
    </w:p>
    <w:p>
      <w:pPr>
        <w:ind w:firstLine="0" w:firstLineChars="0"/>
        <w:jc w:val="center"/>
        <w:rPr>
          <w:rFonts w:ascii="Times New Roman" w:hAnsi="Times New Roman" w:eastAsia="黑体" w:cs="Times New Roman"/>
          <w:snapToGrid w:val="0"/>
          <w:color w:val="000000"/>
          <w:kern w:val="0"/>
          <w:sz w:val="20"/>
          <w:szCs w:val="20"/>
          <w:lang w:eastAsia="en-US"/>
        </w:rPr>
      </w:pPr>
      <w:r>
        <w:rPr>
          <w:rFonts w:ascii="Times New Roman" w:hAnsi="Times New Roman" w:eastAsia="黑体" w:cs="Times New Roman"/>
          <w:snapToGrid w:val="0"/>
          <w:color w:val="000000"/>
          <w:spacing w:val="7"/>
          <w:kern w:val="0"/>
          <w:sz w:val="20"/>
          <w:szCs w:val="20"/>
          <w:lang w:eastAsia="en-US"/>
        </w:rPr>
        <w:t>资格性</w:t>
      </w:r>
      <w:r>
        <w:rPr>
          <w:rFonts w:ascii="Times New Roman" w:hAnsi="Times New Roman" w:eastAsia="黑体" w:cs="Times New Roman"/>
          <w:snapToGrid w:val="0"/>
          <w:color w:val="000000"/>
          <w:spacing w:val="7"/>
          <w:kern w:val="0"/>
          <w:sz w:val="20"/>
          <w:szCs w:val="20"/>
        </w:rPr>
        <w:t>和符合性</w:t>
      </w:r>
      <w:r>
        <w:rPr>
          <w:rFonts w:ascii="Times New Roman" w:hAnsi="Times New Roman" w:eastAsia="黑体" w:cs="Times New Roman"/>
          <w:snapToGrid w:val="0"/>
          <w:color w:val="000000"/>
          <w:spacing w:val="7"/>
          <w:kern w:val="0"/>
          <w:sz w:val="20"/>
          <w:szCs w:val="20"/>
          <w:lang w:eastAsia="en-US"/>
        </w:rPr>
        <w:t>审查表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59" w:lineRule="exact"/>
        <w:ind w:firstLine="0" w:firstLineChars="0"/>
        <w:textAlignment w:val="baseline"/>
        <w:rPr>
          <w:rFonts w:ascii="Times New Roman" w:hAnsi="Times New Roman" w:eastAsia="Arial" w:cs="Times New Roman"/>
          <w:snapToGrid w:val="0"/>
          <w:color w:val="000000"/>
          <w:kern w:val="0"/>
          <w:sz w:val="21"/>
          <w:szCs w:val="21"/>
          <w:lang w:eastAsia="en-US"/>
        </w:rPr>
      </w:pPr>
    </w:p>
    <w:tbl>
      <w:tblPr>
        <w:tblStyle w:val="22"/>
        <w:tblpPr w:leftFromText="180" w:rightFromText="180" w:vertAnchor="text" w:horzAnchor="page" w:tblpX="1252" w:tblpY="72"/>
        <w:tblOverlap w:val="never"/>
        <w:tblW w:w="949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6300"/>
        <w:gridCol w:w="913"/>
        <w:gridCol w:w="687"/>
        <w:gridCol w:w="8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0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0" w:lineRule="auto"/>
              <w:ind w:firstLine="0" w:firstLineChars="0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pacing w:val="6"/>
                <w:kern w:val="0"/>
                <w:sz w:val="20"/>
                <w:szCs w:val="20"/>
                <w:lang w:eastAsia="en-US"/>
              </w:rPr>
              <w:t>序号</w:t>
            </w:r>
          </w:p>
        </w:tc>
        <w:tc>
          <w:tcPr>
            <w:tcW w:w="630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8" w:lineRule="auto"/>
              <w:ind w:firstLine="0" w:firstLineChars="0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pacing w:val="8"/>
                <w:kern w:val="0"/>
                <w:sz w:val="20"/>
                <w:szCs w:val="20"/>
                <w:lang w:eastAsia="en-US"/>
              </w:rPr>
              <w:t>评审内容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0" w:lineRule="auto"/>
              <w:ind w:firstLine="0" w:firstLineChars="0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  <w:t>页码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0" w:lineRule="auto"/>
              <w:ind w:firstLine="0" w:firstLineChars="0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  <w:t>符合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0" w:lineRule="auto"/>
              <w:ind w:firstLine="0" w:firstLineChars="0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  <w:t>不符合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0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189" w:lineRule="auto"/>
              <w:ind w:firstLine="0" w:firstLineChars="0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0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8" w:lineRule="auto"/>
              <w:ind w:firstLine="0" w:firstLineChars="0"/>
              <w:jc w:val="both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  <w:t>具有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  <w:t>中国境内注册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  <w:t>的独立法人资格，有依法缴纳税收和社会保障资金的良好记录；</w:t>
            </w:r>
          </w:p>
        </w:tc>
        <w:tc>
          <w:tcPr>
            <w:tcW w:w="913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687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888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0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189" w:lineRule="auto"/>
              <w:ind w:firstLine="0" w:firstLineChars="0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0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8" w:lineRule="auto"/>
              <w:ind w:firstLine="0" w:firstLineChars="0"/>
              <w:jc w:val="both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kern w:val="0"/>
                <w:sz w:val="21"/>
                <w:szCs w:val="21"/>
              </w:rPr>
              <w:t>经营范围</w:t>
            </w:r>
            <w:r>
              <w:rPr>
                <w:rFonts w:hint="eastAsia" w:ascii="Times New Roman" w:hAnsi="Times New Roman" w:cs="Times New Roman"/>
                <w:snapToGrid w:val="0"/>
                <w:kern w:val="0"/>
                <w:sz w:val="21"/>
                <w:szCs w:val="21"/>
              </w:rPr>
              <w:t>至少</w:t>
            </w:r>
            <w:r>
              <w:rPr>
                <w:rFonts w:ascii="Times New Roman" w:hAnsi="Times New Roman" w:cs="Times New Roman"/>
                <w:snapToGrid w:val="0"/>
                <w:kern w:val="0"/>
                <w:sz w:val="21"/>
                <w:szCs w:val="21"/>
              </w:rPr>
              <w:t>包括文化交流、教育咨询、研学旅游</w:t>
            </w:r>
            <w:r>
              <w:rPr>
                <w:rFonts w:hint="eastAsia" w:ascii="Times New Roman" w:hAnsi="Times New Roman" w:cs="Times New Roman"/>
                <w:snapToGrid w:val="0"/>
                <w:kern w:val="0"/>
                <w:sz w:val="21"/>
                <w:szCs w:val="21"/>
              </w:rPr>
              <w:t>其中之一</w:t>
            </w:r>
            <w:r>
              <w:rPr>
                <w:rFonts w:ascii="Times New Roman" w:hAnsi="Times New Roman" w:cs="Times New Roman"/>
                <w:snapToGrid w:val="0"/>
                <w:kern w:val="0"/>
                <w:sz w:val="21"/>
                <w:szCs w:val="21"/>
              </w:rPr>
              <w:t>；</w:t>
            </w:r>
          </w:p>
        </w:tc>
        <w:tc>
          <w:tcPr>
            <w:tcW w:w="913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687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888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0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190" w:lineRule="auto"/>
              <w:ind w:firstLine="0" w:firstLineChars="0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0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190" w:lineRule="auto"/>
              <w:ind w:firstLine="0" w:firstLineChars="0"/>
              <w:jc w:val="both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</w:rPr>
              <w:t>从事社会教育活动3年（含）以上；</w:t>
            </w:r>
          </w:p>
        </w:tc>
        <w:tc>
          <w:tcPr>
            <w:tcW w:w="913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189" w:lineRule="auto"/>
              <w:ind w:left="393" w:firstLine="0" w:firstLineChars="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189" w:lineRule="auto"/>
              <w:ind w:left="393" w:firstLine="0" w:firstLineChars="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189" w:lineRule="auto"/>
              <w:ind w:left="393" w:firstLine="0" w:firstLineChars="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0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189" w:lineRule="auto"/>
              <w:ind w:firstLine="0" w:firstLineChars="0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0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8" w:lineRule="auto"/>
              <w:ind w:right="48" w:firstLine="0" w:firstLineChars="0"/>
              <w:jc w:val="both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  <w:t>具有良好的商业信誉，且三年内无重大违法违规和行业不良记录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  <w:t>，未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  <w:t>被“信用中国”网站（www.creditchina.gov.cn）列入失信被执行人、重大税收违法案件当事人名单、政府采购严重失信行为记录名单。</w:t>
            </w:r>
          </w:p>
        </w:tc>
        <w:tc>
          <w:tcPr>
            <w:tcW w:w="913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687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888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70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187" w:lineRule="auto"/>
              <w:ind w:firstLine="0" w:firstLineChars="0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0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9" w:lineRule="auto"/>
              <w:ind w:firstLine="0" w:firstLineChars="0"/>
              <w:jc w:val="both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kern w:val="0"/>
                <w:sz w:val="21"/>
                <w:szCs w:val="21"/>
              </w:rPr>
              <w:t>有固定的组织教育活动的老师团队；</w:t>
            </w:r>
          </w:p>
        </w:tc>
        <w:tc>
          <w:tcPr>
            <w:tcW w:w="913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687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888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70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187" w:lineRule="auto"/>
              <w:ind w:firstLine="0" w:firstLineChars="0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0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187" w:lineRule="auto"/>
              <w:ind w:firstLine="0" w:firstLineChars="0"/>
              <w:jc w:val="both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</w:rPr>
              <w:t>不接受单位组成联合体参加本项目；</w:t>
            </w:r>
          </w:p>
        </w:tc>
        <w:tc>
          <w:tcPr>
            <w:tcW w:w="913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687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888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0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187" w:lineRule="auto"/>
              <w:ind w:firstLine="0" w:firstLineChars="0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30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187" w:lineRule="auto"/>
              <w:ind w:firstLine="0" w:firstLineChars="0"/>
              <w:jc w:val="both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单位负责人为同一人或者存在直接控股、管理关系的不同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，不得参加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</w:rPr>
              <w:t>本项目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。</w:t>
            </w:r>
          </w:p>
        </w:tc>
        <w:tc>
          <w:tcPr>
            <w:tcW w:w="913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687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888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7008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0" w:lineRule="auto"/>
              <w:ind w:left="3330" w:firstLine="0" w:firstLineChars="0"/>
              <w:jc w:val="both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pacing w:val="6"/>
                <w:kern w:val="0"/>
                <w:sz w:val="20"/>
                <w:szCs w:val="20"/>
                <w:lang w:eastAsia="en-US"/>
              </w:rPr>
              <w:t>结论</w:t>
            </w:r>
          </w:p>
        </w:tc>
        <w:tc>
          <w:tcPr>
            <w:tcW w:w="2488" w:type="dxa"/>
            <w:gridSpan w:val="3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61" w:lineRule="exact"/>
        <w:ind w:firstLine="0" w:firstLineChars="0"/>
        <w:textAlignment w:val="baseline"/>
        <w:rPr>
          <w:rFonts w:ascii="Times New Roman" w:hAnsi="Times New Roman" w:eastAsia="Arial" w:cs="Times New Roman"/>
          <w:snapToGrid w:val="0"/>
          <w:color w:val="000000"/>
          <w:kern w:val="0"/>
          <w:sz w:val="21"/>
          <w:szCs w:val="21"/>
          <w:lang w:eastAsia="en-US"/>
        </w:rPr>
      </w:pPr>
      <w:bookmarkStart w:id="0" w:name="bookmark3"/>
      <w:bookmarkEnd w:id="0"/>
    </w:p>
    <w:tbl>
      <w:tblPr>
        <w:tblStyle w:val="22"/>
        <w:tblpPr w:leftFromText="180" w:rightFromText="180" w:vertAnchor="text" w:horzAnchor="page" w:tblpX="1252" w:tblpY="495"/>
        <w:tblOverlap w:val="never"/>
        <w:tblW w:w="950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6262"/>
        <w:gridCol w:w="888"/>
        <w:gridCol w:w="700"/>
        <w:gridCol w:w="9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3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0" w:lineRule="auto"/>
              <w:ind w:firstLine="0" w:firstLineChars="0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pacing w:val="6"/>
                <w:kern w:val="0"/>
                <w:sz w:val="20"/>
                <w:szCs w:val="20"/>
                <w:lang w:eastAsia="en-US"/>
              </w:rPr>
              <w:t>序号</w:t>
            </w:r>
          </w:p>
        </w:tc>
        <w:tc>
          <w:tcPr>
            <w:tcW w:w="626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8" w:lineRule="auto"/>
              <w:ind w:firstLine="0" w:firstLineChars="0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pacing w:val="8"/>
                <w:kern w:val="0"/>
                <w:sz w:val="20"/>
                <w:szCs w:val="20"/>
                <w:lang w:eastAsia="en-US"/>
              </w:rPr>
              <w:t>评审内容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0" w:lineRule="auto"/>
              <w:ind w:firstLine="0" w:firstLineChars="0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pacing w:val="6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  <w:t>页码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0" w:lineRule="auto"/>
              <w:ind w:firstLine="0" w:firstLineChars="0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pacing w:val="6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  <w:t>符合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0" w:lineRule="auto"/>
              <w:ind w:firstLine="0" w:firstLineChars="0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pacing w:val="6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pacing w:val="6"/>
                <w:kern w:val="0"/>
                <w:sz w:val="20"/>
                <w:szCs w:val="20"/>
              </w:rPr>
              <w:t>不符合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38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ind w:firstLine="0" w:firstLineChars="0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62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ind w:firstLine="0" w:firstLineChars="0"/>
              <w:jc w:val="both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pacing w:val="8"/>
                <w:kern w:val="0"/>
                <w:sz w:val="20"/>
                <w:szCs w:val="20"/>
                <w:lang w:eastAsia="en-US"/>
              </w:rPr>
              <w:t>按照规定要求签署和盖章的；</w:t>
            </w:r>
          </w:p>
        </w:tc>
        <w:tc>
          <w:tcPr>
            <w:tcW w:w="888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jc w:val="both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  <w:t>/</w:t>
            </w:r>
          </w:p>
        </w:tc>
        <w:tc>
          <w:tcPr>
            <w:tcW w:w="700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38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ind w:firstLine="0" w:firstLineChars="0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62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ind w:firstLine="0" w:firstLineChars="0"/>
              <w:jc w:val="both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  <w:t>法定代表人资格证明书及法定代表人授权委托书的有效性；</w:t>
            </w:r>
          </w:p>
        </w:tc>
        <w:tc>
          <w:tcPr>
            <w:tcW w:w="888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00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38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ind w:firstLine="0" w:firstLineChars="0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62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ind w:firstLine="0" w:firstLineChars="0"/>
              <w:jc w:val="both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  <w:t>报价函已提交并符合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  <w:t>限价要求；</w:t>
            </w:r>
          </w:p>
        </w:tc>
        <w:tc>
          <w:tcPr>
            <w:tcW w:w="888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00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38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ind w:firstLine="0" w:firstLineChars="0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262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ind w:firstLine="0" w:firstLineChars="0"/>
              <w:jc w:val="both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  <w:t>申请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  <w:t>文件没有不能接受的附加条件的</w:t>
            </w:r>
            <w:r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888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700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7000" w:type="dxa"/>
            <w:gridSpan w:val="2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8" w:lineRule="auto"/>
              <w:ind w:firstLine="0" w:firstLineChars="0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pacing w:val="6"/>
                <w:kern w:val="0"/>
                <w:sz w:val="20"/>
                <w:szCs w:val="20"/>
                <w:lang w:eastAsia="en-US"/>
              </w:rPr>
              <w:t>结论</w:t>
            </w:r>
          </w:p>
        </w:tc>
        <w:tc>
          <w:tcPr>
            <w:tcW w:w="2500" w:type="dxa"/>
            <w:gridSpan w:val="3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ind w:firstLine="420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</w:tr>
    </w:tbl>
    <w:p>
      <w:pPr>
        <w:adjustRightInd w:val="0"/>
        <w:snapToGrid w:val="0"/>
        <w:spacing w:line="240" w:lineRule="auto"/>
        <w:ind w:firstLine="0" w:firstLineChars="0"/>
        <w:rPr>
          <w:rFonts w:ascii="Times New Roman" w:hAnsi="Times New Roman" w:cs="Times New Roman"/>
        </w:rPr>
      </w:pPr>
    </w:p>
    <w:sectPr>
      <w:pgSz w:w="11906" w:h="16838"/>
      <w:pgMar w:top="1587" w:right="1474" w:bottom="1587" w:left="1587" w:header="851" w:footer="1304" w:gutter="0"/>
      <w:pgNumType w:fmt="numberInDash"/>
      <w:cols w:space="0" w:num="1"/>
      <w:docGrid w:linePitch="72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8 -</w:t>
    </w:r>
    <w:r>
      <w:fldChar w:fldCharType="end"/>
    </w:r>
  </w:p>
  <w:p>
    <w:pPr>
      <w:pStyle w:val="11"/>
      <w:ind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640"/>
      </w:pPr>
      <w:r>
        <w:separator/>
      </w:r>
    </w:p>
  </w:footnote>
  <w:footnote w:type="continuationSeparator" w:id="1">
    <w:p>
      <w:pPr>
        <w:spacing w:line="30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D84EEC"/>
    <w:multiLevelType w:val="singleLevel"/>
    <w:tmpl w:val="6FD84EE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gutterAtTop/>
  <w:documentProtection w:enforcement="0"/>
  <w:defaultTabStop w:val="420"/>
  <w:drawingGridVerticalSpacing w:val="22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mYmEzYjc0N2NiNjU1ZGIyNDY1YjNhNDEyMjk4YTkifQ=="/>
  </w:docVars>
  <w:rsids>
    <w:rsidRoot w:val="7F8C4F36"/>
    <w:rsid w:val="0050285C"/>
    <w:rsid w:val="00684DFE"/>
    <w:rsid w:val="00691C25"/>
    <w:rsid w:val="006C7EFA"/>
    <w:rsid w:val="00BB2C1C"/>
    <w:rsid w:val="00BD0537"/>
    <w:rsid w:val="00E60DAB"/>
    <w:rsid w:val="00EB275F"/>
    <w:rsid w:val="00F94852"/>
    <w:rsid w:val="05807D23"/>
    <w:rsid w:val="063F42BB"/>
    <w:rsid w:val="07870107"/>
    <w:rsid w:val="08F37253"/>
    <w:rsid w:val="094A6EE4"/>
    <w:rsid w:val="11D6685D"/>
    <w:rsid w:val="135B1D8C"/>
    <w:rsid w:val="135E5203"/>
    <w:rsid w:val="14A36838"/>
    <w:rsid w:val="15834F74"/>
    <w:rsid w:val="1C67082F"/>
    <w:rsid w:val="1CA27032"/>
    <w:rsid w:val="1FD00C44"/>
    <w:rsid w:val="20D34741"/>
    <w:rsid w:val="22317354"/>
    <w:rsid w:val="264502E4"/>
    <w:rsid w:val="280B6133"/>
    <w:rsid w:val="2A7E5DDC"/>
    <w:rsid w:val="2B1A38C4"/>
    <w:rsid w:val="2F866987"/>
    <w:rsid w:val="31610227"/>
    <w:rsid w:val="32A968BE"/>
    <w:rsid w:val="33FE25C8"/>
    <w:rsid w:val="349C738B"/>
    <w:rsid w:val="36A770E1"/>
    <w:rsid w:val="39752407"/>
    <w:rsid w:val="3F0D3BB1"/>
    <w:rsid w:val="453E1C9A"/>
    <w:rsid w:val="45A218CA"/>
    <w:rsid w:val="4708656D"/>
    <w:rsid w:val="47FE774F"/>
    <w:rsid w:val="48F8393C"/>
    <w:rsid w:val="49A372F1"/>
    <w:rsid w:val="49B75FFB"/>
    <w:rsid w:val="4C3650B7"/>
    <w:rsid w:val="50A70214"/>
    <w:rsid w:val="50B50F5A"/>
    <w:rsid w:val="51D12495"/>
    <w:rsid w:val="577B3D80"/>
    <w:rsid w:val="57DA6D7B"/>
    <w:rsid w:val="5A516AA2"/>
    <w:rsid w:val="5AF361AC"/>
    <w:rsid w:val="5B5A54B3"/>
    <w:rsid w:val="5C61349E"/>
    <w:rsid w:val="5D573743"/>
    <w:rsid w:val="5E320CF6"/>
    <w:rsid w:val="63C948C4"/>
    <w:rsid w:val="6C1A634D"/>
    <w:rsid w:val="6EFD1E7E"/>
    <w:rsid w:val="6F2133D3"/>
    <w:rsid w:val="72537B72"/>
    <w:rsid w:val="73BE113B"/>
    <w:rsid w:val="74F17E67"/>
    <w:rsid w:val="7725C6A1"/>
    <w:rsid w:val="780F05F6"/>
    <w:rsid w:val="7DB9574D"/>
    <w:rsid w:val="7F5F0901"/>
    <w:rsid w:val="7F8C4F36"/>
    <w:rsid w:val="D7F9F2BB"/>
    <w:rsid w:val="F7DDA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880" w:firstLineChars="200"/>
    </w:pPr>
    <w:rPr>
      <w:rFonts w:ascii="Calibri" w:hAnsi="Calibri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line="312" w:lineRule="auto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312" w:lineRule="auto"/>
      <w:outlineLvl w:val="1"/>
    </w:pPr>
    <w:rPr>
      <w:rFonts w:ascii="Arial" w:hAnsi="Arial" w:eastAsia="黑体" w:cs="Times New Roman"/>
      <w:szCs w:val="24"/>
    </w:rPr>
  </w:style>
  <w:style w:type="paragraph" w:styleId="4">
    <w:name w:val="heading 3"/>
    <w:basedOn w:val="1"/>
    <w:next w:val="1"/>
    <w:link w:val="19"/>
    <w:semiHidden/>
    <w:unhideWhenUsed/>
    <w:qFormat/>
    <w:uiPriority w:val="0"/>
    <w:pPr>
      <w:keepNext/>
      <w:keepLines/>
      <w:spacing w:line="413" w:lineRule="auto"/>
      <w:ind w:firstLine="876"/>
      <w:outlineLvl w:val="2"/>
    </w:pPr>
    <w:rPr>
      <w:rFonts w:eastAsia="楷体"/>
      <w:szCs w:val="2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</w:style>
  <w:style w:type="paragraph" w:styleId="6">
    <w:name w:val="Body Text"/>
    <w:basedOn w:val="1"/>
    <w:next w:val="7"/>
    <w:qFormat/>
    <w:uiPriority w:val="0"/>
    <w:rPr>
      <w:rFonts w:ascii="楷体_GB2312" w:hAnsi="Arial" w:eastAsia="楷体_GB2312"/>
      <w:sz w:val="28"/>
      <w:szCs w:val="20"/>
    </w:rPr>
  </w:style>
  <w:style w:type="paragraph" w:customStyle="1" w:styleId="7">
    <w:name w:val="一级条标题"/>
    <w:basedOn w:val="8"/>
    <w:next w:val="9"/>
    <w:autoRedefine/>
    <w:qFormat/>
    <w:uiPriority w:val="0"/>
    <w:pPr>
      <w:tabs>
        <w:tab w:val="left" w:pos="810"/>
        <w:tab w:val="left" w:pos="907"/>
        <w:tab w:val="left" w:pos="1265"/>
      </w:tabs>
      <w:spacing w:before="0" w:after="0"/>
      <w:ind w:left="907" w:hanging="907"/>
      <w:outlineLvl w:val="2"/>
    </w:pPr>
    <w:rPr>
      <w:rFonts w:hAnsi="宋体"/>
      <w:kern w:val="0"/>
      <w:sz w:val="20"/>
      <w:szCs w:val="20"/>
    </w:rPr>
  </w:style>
  <w:style w:type="paragraph" w:customStyle="1" w:styleId="8">
    <w:name w:val="章标题"/>
    <w:next w:val="1"/>
    <w:qFormat/>
    <w:uiPriority w:val="0"/>
    <w:pPr>
      <w:tabs>
        <w:tab w:val="left" w:pos="810"/>
        <w:tab w:val="left" w:pos="1265"/>
      </w:tabs>
      <w:spacing w:before="50" w:after="50"/>
      <w:ind w:left="810" w:hanging="810"/>
      <w:jc w:val="both"/>
      <w:outlineLvl w:val="1"/>
    </w:pPr>
    <w:rPr>
      <w:rFonts w:ascii="黑体" w:hAnsi="Times New Roman" w:eastAsia="黑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段"/>
    <w:next w:val="10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">
    <w:name w:val="正文 A"/>
    <w:next w:val="9"/>
    <w:qFormat/>
    <w:uiPriority w:val="0"/>
    <w:pPr>
      <w:widowControl w:val="0"/>
      <w:jc w:val="both"/>
    </w:pPr>
    <w:rPr>
      <w:rFonts w:ascii="Times New Roman" w:hAnsi="Times New Roman" w:eastAsia="Calibri" w:cs="Calibri"/>
      <w:color w:val="000000"/>
      <w:kern w:val="2"/>
      <w:sz w:val="21"/>
      <w:szCs w:val="21"/>
      <w:lang w:val="en-US" w:eastAsia="zh-CN" w:bidi="ar-SA"/>
    </w:rPr>
  </w:style>
  <w:style w:type="paragraph" w:styleId="11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3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14">
    <w:name w:val="Normal (Web)"/>
    <w:basedOn w:val="1"/>
    <w:autoRedefine/>
    <w:qFormat/>
    <w:uiPriority w:val="0"/>
    <w:pPr>
      <w:spacing w:before="100" w:beforeAutospacing="1" w:after="100" w:afterAutospacing="1"/>
    </w:pPr>
    <w:rPr>
      <w:rFonts w:cs="Times New Roman"/>
      <w:kern w:val="0"/>
      <w:sz w:val="24"/>
    </w:rPr>
  </w:style>
  <w:style w:type="table" w:styleId="16">
    <w:name w:val="Table Grid"/>
    <w:basedOn w:val="1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Hyperlink"/>
    <w:basedOn w:val="17"/>
    <w:qFormat/>
    <w:uiPriority w:val="0"/>
    <w:rPr>
      <w:color w:val="0000FF"/>
      <w:u w:val="single"/>
    </w:rPr>
  </w:style>
  <w:style w:type="character" w:customStyle="1" w:styleId="19">
    <w:name w:val="标题 3 Char"/>
    <w:link w:val="4"/>
    <w:qFormat/>
    <w:uiPriority w:val="0"/>
    <w:rPr>
      <w:rFonts w:ascii="Calibri" w:hAnsi="Calibri" w:eastAsia="楷体"/>
      <w:b/>
      <w:sz w:val="32"/>
      <w:szCs w:val="22"/>
    </w:rPr>
  </w:style>
  <w:style w:type="character" w:customStyle="1" w:styleId="20">
    <w:name w:val="标题 1 Char"/>
    <w:link w:val="2"/>
    <w:qFormat/>
    <w:uiPriority w:val="0"/>
    <w:rPr>
      <w:rFonts w:eastAsia="方正小标宋简体"/>
      <w:b/>
      <w:kern w:val="44"/>
      <w:sz w:val="44"/>
    </w:rPr>
  </w:style>
  <w:style w:type="character" w:customStyle="1" w:styleId="21">
    <w:name w:val="NormalCharacter"/>
    <w:semiHidden/>
    <w:qFormat/>
    <w:uiPriority w:val="0"/>
  </w:style>
  <w:style w:type="table" w:customStyle="1" w:styleId="2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3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377</Words>
  <Characters>2149</Characters>
  <Lines>17</Lines>
  <Paragraphs>5</Paragraphs>
  <TotalTime>11</TotalTime>
  <ScaleCrop>false</ScaleCrop>
  <LinksUpToDate>false</LinksUpToDate>
  <CharactersWithSpaces>2521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2023-10-20T05:46:00Z</dcterms:created>
  <dc:creator>李燕宁</dc:creator>
  <cp:lastModifiedBy>堇色半未</cp:lastModifiedBy>
  <cp:lastPrinted>2023-11-17T10:08:00Z</cp:lastPrinted>
  <dcterms:modified xsi:type="dcterms:W3CDTF">2024-01-04T08:04:39Z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FCD5FF43CA7C4B9688F8D73214CC5427_13</vt:lpwstr>
  </property>
</Properties>
</file>